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B7" w:rsidRDefault="000D66B7" w:rsidP="000D66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6B7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</w:p>
    <w:p w:rsidR="000D66B7" w:rsidRDefault="000D66B7" w:rsidP="000D66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6B7">
        <w:rPr>
          <w:rFonts w:ascii="Times New Roman" w:hAnsi="Times New Roman" w:cs="Times New Roman"/>
          <w:sz w:val="28"/>
          <w:szCs w:val="28"/>
          <w:lang w:val="ru-RU"/>
        </w:rPr>
        <w:t>про результати проведеної перевірки, передбаченої Законом України</w:t>
      </w:r>
    </w:p>
    <w:p w:rsidR="000D66B7" w:rsidRDefault="000D66B7" w:rsidP="000D66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6B7">
        <w:rPr>
          <w:rFonts w:ascii="Times New Roman" w:hAnsi="Times New Roman" w:cs="Times New Roman"/>
          <w:sz w:val="28"/>
          <w:szCs w:val="28"/>
          <w:lang w:val="ru-RU"/>
        </w:rPr>
        <w:t>«Про очищення влади»</w:t>
      </w:r>
    </w:p>
    <w:p w:rsidR="000D66B7" w:rsidRDefault="000D66B7" w:rsidP="000D66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6B7" w:rsidRDefault="000D66B7" w:rsidP="000D66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Відповідно до пунктів 1 та/або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 563, </w:t>
      </w:r>
      <w:r>
        <w:rPr>
          <w:rFonts w:ascii="Times New Roman" w:hAnsi="Times New Roman" w:cs="Times New Roman"/>
          <w:sz w:val="28"/>
          <w:szCs w:val="28"/>
          <w:lang w:val="ru-RU"/>
        </w:rPr>
        <w:t>Корюківською районною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державною адміністрацією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 щодо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головного спеціаліста відділу </w:t>
      </w:r>
      <w:r w:rsidR="00357900">
        <w:rPr>
          <w:rFonts w:ascii="Times New Roman" w:hAnsi="Times New Roman" w:cs="Times New Roman"/>
          <w:sz w:val="28"/>
          <w:szCs w:val="28"/>
          <w:lang w:val="ru-RU"/>
        </w:rPr>
        <w:t>цивільного захисту</w:t>
      </w:r>
      <w:r w:rsidR="00A13108">
        <w:rPr>
          <w:rFonts w:ascii="Times New Roman" w:hAnsi="Times New Roman" w:cs="Times New Roman"/>
          <w:sz w:val="28"/>
          <w:szCs w:val="28"/>
          <w:lang w:val="ru-RU"/>
        </w:rPr>
        <w:t>, оборонної роботи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районної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державної адміністрації – </w:t>
      </w:r>
      <w:r w:rsidR="00A13108">
        <w:rPr>
          <w:rFonts w:ascii="Times New Roman" w:hAnsi="Times New Roman" w:cs="Times New Roman"/>
          <w:sz w:val="28"/>
          <w:szCs w:val="28"/>
          <w:lang w:val="ru-RU"/>
        </w:rPr>
        <w:t>Осипенка Антона Михайловича</w:t>
      </w:r>
    </w:p>
    <w:p w:rsidR="000D66B7" w:rsidRDefault="000D66B7" w:rsidP="000D66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07B" w:rsidRPr="000D66B7" w:rsidRDefault="000D66B7" w:rsidP="000D66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проведеної перевірки встановлено, що до </w:t>
      </w:r>
      <w:r w:rsidR="00A13108">
        <w:rPr>
          <w:rFonts w:ascii="Times New Roman" w:hAnsi="Times New Roman" w:cs="Times New Roman"/>
          <w:sz w:val="28"/>
          <w:szCs w:val="28"/>
          <w:lang w:val="ru-RU"/>
        </w:rPr>
        <w:t>ОСИПЕНКО А.М.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не застосовуються заборони, передбачені частиною третьою і четвертою статті 1 Закону України «Про очищення влади» (довідка від </w:t>
      </w:r>
      <w:r w:rsidR="00A13108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A13108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Pr="000D66B7">
        <w:rPr>
          <w:rFonts w:ascii="Times New Roman" w:hAnsi="Times New Roman" w:cs="Times New Roman"/>
          <w:sz w:val="28"/>
          <w:szCs w:val="28"/>
          <w:lang w:val="ru-RU"/>
        </w:rPr>
        <w:t>.2023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sectPr w:rsidR="00DA107B" w:rsidRPr="000D66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2B"/>
    <w:rsid w:val="000D66B7"/>
    <w:rsid w:val="00357900"/>
    <w:rsid w:val="00A13108"/>
    <w:rsid w:val="00D7482B"/>
    <w:rsid w:val="00DA107B"/>
    <w:rsid w:val="00E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AFD8"/>
  <w15:chartTrackingRefBased/>
  <w15:docId w15:val="{DBA4747F-9D9B-43CA-827F-F47B5DB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2023-12-19T06:57:00Z</dcterms:created>
  <dcterms:modified xsi:type="dcterms:W3CDTF">2023-12-19T06:57:00Z</dcterms:modified>
</cp:coreProperties>
</file>